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autoconf 2.71</w:t>
      </w:r>
    </w:p>
    <w:p>
      <w:pPr/>
      <w:r>
        <w:rPr>
          <w:rStyle w:val="13"/>
          <w:rFonts w:ascii="Arial" w:hAnsi="Arial"/>
          <w:b/>
        </w:rPr>
        <w:t xml:space="preserve">Copyright notice: </w:t>
      </w:r>
    </w:p>
    <w:p>
      <w:pPr/>
      <w:r>
        <w:rPr>
          <w:rStyle w:val="13"/>
          <w:rFonts w:ascii="宋体" w:hAnsi="宋体"/>
          <w:sz w:val="22"/>
        </w:rPr>
        <w:t>Copyright (C) 1996, 2000-2001, 2005, 2007-2017, 2020-2021 Free Software Foundation, Inc.</w:t>
        <w:br/>
        <w:t>Copyright (C) 1989, 1991 Free Software Foundation, Inc. &lt;https:fsf.org/&gt;</w:t>
        <w:br/>
        <w:t>Copyright (C) 2007 Free Software Foundation, Inc. &lt;https:fsf.org/&gt;</w:t>
        <w:br/>
        <w:t>Copyright (C) 2009 Free Software Foundation, Inc. &lt;https:fsf.org/&gt;</w:t>
        <w:br/>
        <w:t>Copyright 2021 Free Software Foundation, Inc.</w:t>
        <w:br/>
        <w:t>Copyright 2003-2021 Free Software Foundation, Inc.</w:t>
        <w:br/>
        <w:t>Copyright (C) 1992-1994, 1998, 2000-2017, 2020-2021 Free Software Foundation, Inc.</w:t>
        <w:br/>
      </w:r>
    </w:p>
    <w:p>
      <w:pPr/>
      <w:r>
        <w:rPr>
          <w:rStyle w:val="13"/>
          <w:rFonts w:ascii="Arial" w:hAnsi="Arial"/>
          <w:b/>
          <w:sz w:val="24"/>
        </w:rPr>
        <w:t xml:space="preserve">License: </w:t>
      </w:r>
      <w:r>
        <w:rPr>
          <w:rStyle w:val="13"/>
          <w:rFonts w:ascii="Arial" w:hAnsi="Arial"/>
          <w:sz w:val="21"/>
        </w:rPr>
        <w:t>GPLv2+ and GPLv3+ and GFDL</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